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90B7" w14:textId="77777777" w:rsidR="001C3227" w:rsidRPr="001C3227" w:rsidRDefault="001C3227" w:rsidP="001C3227">
      <w:pPr>
        <w:shd w:val="clear" w:color="auto" w:fill="FFFFFF"/>
        <w:spacing w:after="72" w:line="240" w:lineRule="auto"/>
        <w:outlineLvl w:val="2"/>
        <w:rPr>
          <w:rFonts w:ascii="inherit" w:eastAsia="Times New Roman" w:hAnsi="inherit" w:cs="Arial"/>
          <w:color w:val="D12721"/>
          <w:sz w:val="30"/>
          <w:szCs w:val="30"/>
        </w:rPr>
      </w:pPr>
      <w:r w:rsidRPr="001C3227">
        <w:rPr>
          <w:rFonts w:ascii="inherit" w:eastAsia="Times New Roman" w:hAnsi="inherit" w:cs="Arial"/>
          <w:color w:val="D12721"/>
          <w:sz w:val="30"/>
          <w:szCs w:val="30"/>
        </w:rPr>
        <w:t xml:space="preserve">Безопасность дорожного движения </w:t>
      </w:r>
    </w:p>
    <w:p w14:paraId="449E6E88" w14:textId="77777777" w:rsidR="001C3227" w:rsidRPr="001C3227" w:rsidRDefault="001C3227" w:rsidP="001C3227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C6DD75A" wp14:editId="6CEB4A45">
            <wp:extent cx="6667500" cy="3333750"/>
            <wp:effectExtent l="19050" t="0" r="0" b="0"/>
            <wp:docPr id="1" name="Рисунок 1" descr="Светоотражающие 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оотражающие элемент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33E23" w14:textId="77777777" w:rsidR="001C3227" w:rsidRPr="001C3227" w:rsidRDefault="001C3227" w:rsidP="001C3227">
      <w:pPr>
        <w:pBdr>
          <w:bottom w:val="dotted" w:sz="6" w:space="0" w:color="DDDDDD"/>
        </w:pBdr>
        <w:shd w:val="clear" w:color="auto" w:fill="FFFFFF"/>
        <w:spacing w:after="150" w:line="48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D12721"/>
          <w:sz w:val="21"/>
          <w:szCs w:val="21"/>
        </w:rPr>
      </w:pPr>
      <w:r w:rsidRPr="001C3227">
        <w:rPr>
          <w:rFonts w:ascii="Times New Roman" w:eastAsia="Times New Roman" w:hAnsi="Times New Roman" w:cs="Times New Roman"/>
          <w:b/>
          <w:bCs/>
          <w:caps/>
          <w:color w:val="D12721"/>
          <w:sz w:val="21"/>
          <w:szCs w:val="21"/>
        </w:rPr>
        <w:t>Светоотражающие элементы</w:t>
      </w:r>
    </w:p>
    <w:p w14:paraId="50737950" w14:textId="77777777" w:rsidR="001C3227" w:rsidRPr="001C3227" w:rsidRDefault="001C3227" w:rsidP="001C3227">
      <w:pPr>
        <w:shd w:val="clear" w:color="auto" w:fill="FFFFFF"/>
        <w:spacing w:after="360" w:line="360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>Информация для родителей о необходимости и важности использования светоотражающих элементов.</w:t>
      </w: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Как ни досадно, но дети являются самыми уязвимыми участниками дорожного движения, потому важность наличия </w:t>
      </w:r>
      <w:proofErr w:type="spellStart"/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>световозвратных</w:t>
      </w:r>
      <w:proofErr w:type="spellEnd"/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элементов на детской одежде нельзя недооценивать.</w:t>
      </w: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Присутствие светоотражающих элементов на детской одежде может значительно снизить детский травматизм на дорогах!</w:t>
      </w:r>
    </w:p>
    <w:p w14:paraId="7901DF88" w14:textId="77777777" w:rsidR="001C3227" w:rsidRPr="001C3227" w:rsidRDefault="001C3227" w:rsidP="001C3227">
      <w:pPr>
        <w:shd w:val="clear" w:color="auto" w:fill="FFFFFF"/>
        <w:spacing w:after="360" w:line="360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Наличие светоотражателей на одежде теперь полагается по </w:t>
      </w:r>
      <w:proofErr w:type="gramStart"/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>закону На</w:t>
      </w:r>
      <w:proofErr w:type="gramEnd"/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проезжей части водитель, как правило, замечает пешехода на расстоянии 25-30 метров, и даже если он ехал со скоростью в 45-50 км/ч, его тормозной путь всё равно превысит эту длину. Потому ограничение скорости движения не стало панацеей от ДТП, тем более что в городах проблему усугубляет интенсивный свет фар от встречных машин, неправильное уличное освещение. В России требование носить светоотражатели при движении в темное время суток введено с 2006 года (пункт 4.1. Правил дорожного движения). С 1 июля 2015 г. вступили в силу дополнения и небольшие поправки, внесённые в уже работающий закон о светоотражающих элементах на одежде. Согласно установленному ныне положению, в тёмное время суток светоотражающие наклейки или нашивки на одежде должны быть у всех пешеходов, как переходящих улицу, так и движущихся вдоль обочины дорог, и трасс.</w:t>
      </w:r>
    </w:p>
    <w:p w14:paraId="57E94CB5" w14:textId="77777777" w:rsidR="001C3227" w:rsidRPr="001C3227" w:rsidRDefault="001C3227" w:rsidP="001C3227">
      <w:pPr>
        <w:shd w:val="clear" w:color="auto" w:fill="FFFFFF"/>
        <w:spacing w:after="360" w:line="360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Закон, предписывающий наличие на верхней одежде детей элементов светоотражателей, уже вступил в силу, и потому за неисполнение его родители понесут административную ответственность. Замеченный без отражателей на одежде пешеход получит предупреждение либо штраф в размере 500 </w:t>
      </w: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рублей. А в случае попадания в дорожно-транспортное происшествие часть вины такому пешеходу придётся взять на себя.</w:t>
      </w:r>
    </w:p>
    <w:p w14:paraId="2C308F9A" w14:textId="77777777" w:rsidR="001C3227" w:rsidRPr="001C3227" w:rsidRDefault="001C3227" w:rsidP="001C3227">
      <w:pPr>
        <w:shd w:val="clear" w:color="auto" w:fill="FFFFFF"/>
        <w:spacing w:after="360" w:line="360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Светоотражающие элемент позволяет лучше заметить ребенка, если на улице темно, также в пасмурную или дождливую погоду. Светоотражающие элементы стали присутствовать на детской одежде, они входят в дизайн моделей многих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>фликеры</w:t>
      </w:r>
      <w:proofErr w:type="spellEnd"/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— специальные детали для детей и подростков. </w:t>
      </w:r>
      <w:proofErr w:type="spellStart"/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>Фликеры</w:t>
      </w:r>
      <w:proofErr w:type="spellEnd"/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>Фликеры</w:t>
      </w:r>
      <w:proofErr w:type="spellEnd"/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могут располагаться на одежде в любом месте, а также на школьных принадлежностях, сумках, портфелях или рюкзаках.</w:t>
      </w:r>
    </w:p>
    <w:p w14:paraId="5E01C43C" w14:textId="77777777" w:rsidR="001C3227" w:rsidRPr="001C3227" w:rsidRDefault="001C3227" w:rsidP="001C3227">
      <w:pPr>
        <w:shd w:val="clear" w:color="auto" w:fill="FFFFFF"/>
        <w:spacing w:after="360" w:line="360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>фликеров</w:t>
      </w:r>
      <w:proofErr w:type="spellEnd"/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на касках, элементах велосипеда.</w:t>
      </w: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Рекомендуем родителям приобретать светоотражающие элементы для детей в целях предотвращения детского дорожно-транспортного травматизма.</w:t>
      </w:r>
    </w:p>
    <w:p w14:paraId="04D221F8" w14:textId="77777777" w:rsidR="001C3227" w:rsidRPr="001C3227" w:rsidRDefault="001C3227" w:rsidP="001C3227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C3227">
        <w:rPr>
          <w:rFonts w:ascii="Times New Roman" w:eastAsia="Times New Roman" w:hAnsi="Times New Roman" w:cs="Times New Roman"/>
          <w:b/>
          <w:bCs/>
          <w:color w:val="333333"/>
          <w:sz w:val="21"/>
        </w:rPr>
        <w:t>Уважаемые родители!</w:t>
      </w: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Помните! В темной одежде маленького пешехода просто не видно водителю, а значит, есть опасность наезда.</w:t>
      </w: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Безопасность детей – обязанность взрослых!</w:t>
      </w:r>
      <w:r w:rsidRPr="001C3227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Светоотражатели сохранят жизнь!</w:t>
      </w:r>
    </w:p>
    <w:sectPr w:rsidR="001C3227" w:rsidRPr="001C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27"/>
    <w:rsid w:val="001C3227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17E2"/>
  <w15:docId w15:val="{E0436FCA-0148-43D3-95C1-752541A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227"/>
    <w:rPr>
      <w:strike w:val="0"/>
      <w:dstrike w:val="0"/>
      <w:color w:val="699AAF"/>
      <w:u w:val="none"/>
      <w:effect w:val="none"/>
    </w:rPr>
  </w:style>
  <w:style w:type="character" w:styleId="a4">
    <w:name w:val="Strong"/>
    <w:basedOn w:val="a0"/>
    <w:uiPriority w:val="22"/>
    <w:qFormat/>
    <w:rsid w:val="001C3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06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639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school</cp:lastModifiedBy>
  <cp:revision>2</cp:revision>
  <dcterms:created xsi:type="dcterms:W3CDTF">2023-09-25T11:03:00Z</dcterms:created>
  <dcterms:modified xsi:type="dcterms:W3CDTF">2023-09-25T11:03:00Z</dcterms:modified>
</cp:coreProperties>
</file>